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40" w:before="0" w:after="0"/>
        <w:jc w:val="center"/>
        <w:rPr>
          <w:sz w:val="28"/>
          <w:szCs w:val="28"/>
        </w:rPr>
      </w:pPr>
      <w:r>
        <w:rPr/>
        <w:drawing>
          <wp:inline distT="0" distB="0" distL="0" distR="0">
            <wp:extent cx="548640" cy="685800"/>
            <wp:effectExtent l="0" t="0" r="0" b="0"/>
            <wp:docPr id="1" name="Рисунок 1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ГЕРБ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198"/>
        <w:contextualSpacing/>
        <w:jc w:val="center"/>
        <w:rPr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  <w:t>ПОСТАНОВЛЕНИЕ</w:t>
      </w:r>
    </w:p>
    <w:p>
      <w:pPr>
        <w:pStyle w:val="Normal"/>
        <w:spacing w:lineRule="auto" w:line="240" w:before="0" w:after="198"/>
        <w:contextualSpacing/>
        <w:jc w:val="center"/>
        <w:rPr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  <w:t>ГЛАВЫ КАМЕНСКОГО МУНИЦИПАЛЬНОГО ОКРУГА</w:t>
      </w:r>
    </w:p>
    <w:p>
      <w:pPr>
        <w:pStyle w:val="Normal"/>
        <w:pBdr>
          <w:bottom w:val="double" w:sz="6" w:space="1" w:color="000000"/>
        </w:pBdr>
        <w:spacing w:lineRule="auto" w:line="240" w:before="0" w:after="198"/>
        <w:contextualSpacing/>
        <w:jc w:val="center"/>
        <w:rPr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  <w:t>СВЕРДЛОВСКОЙ ОБЛАСТИ</w:t>
      </w:r>
    </w:p>
    <w:p>
      <w:pPr>
        <w:pStyle w:val="Normal"/>
        <w:rPr>
          <w:rFonts w:ascii="Liberation Serif" w:hAnsi="Liberation Serif"/>
          <w:b/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</w:r>
    </w:p>
    <w:p>
      <w:pPr>
        <w:pStyle w:val="Normal"/>
        <w:spacing w:before="0" w:after="0"/>
        <w:jc w:val="center"/>
        <w:rPr>
          <w:rFonts w:ascii="Liberation Serif" w:hAnsi="Liberation Serif" w:eastAsia="Times New Roman" w:cs="Liberation Serif"/>
          <w:b/>
          <w:sz w:val="28"/>
          <w:szCs w:val="28"/>
          <w:lang w:eastAsia="ru-RU"/>
        </w:rPr>
      </w:pPr>
      <w:r>
        <w:rPr>
          <w:rFonts w:eastAsia="Times New Roman" w:cs="Liberation Serif" w:ascii="Liberation Serif" w:hAnsi="Liberation Serif"/>
          <w:b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_____________________</w:t>
        <w:tab/>
        <w:tab/>
        <w:tab/>
        <w:tab/>
        <w:tab/>
        <w:tab/>
        <w:tab/>
        <w:tab/>
        <w:t>№ _______</w:t>
      </w:r>
    </w:p>
    <w:p>
      <w:pPr>
        <w:pStyle w:val="Normal"/>
        <w:spacing w:lineRule="auto" w:line="240" w:before="0" w:after="0"/>
        <w:jc w:val="center"/>
        <w:rPr>
          <w:color w:val="2C2D2E"/>
        </w:rPr>
      </w:pPr>
      <w:r>
        <w:rPr>
          <w:rFonts w:eastAsia="Times New Roman" w:cs="Times New Roman" w:ascii="Liberation Serif" w:hAnsi="Liberation Serif"/>
          <w:color w:val="2C2D2E"/>
          <w:sz w:val="28"/>
          <w:szCs w:val="28"/>
          <w:lang w:eastAsia="ru-RU"/>
        </w:rPr>
        <w:t>пгт. Мартюш</w:t>
      </w:r>
    </w:p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</w:rPr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 w:eastAsia="Times New Roman" w:cs="Times New Roman"/>
          <w:b/>
          <w:bCs/>
          <w:color w:val="000000"/>
          <w:sz w:val="28"/>
          <w:szCs w:val="28"/>
          <w:lang w:eastAsia="x-none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>О внесении изменений в муниципальную программу «</w:t>
      </w: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ru-RU"/>
        </w:rPr>
        <w:t>Управление муниципальной собственностью и земельными ресурсами Каменского муниципального округа Свердловской области до 2027 года</w:t>
      </w: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 xml:space="preserve">», утвержденную постановлением </w:t>
      </w:r>
      <w:r>
        <w:rPr>
          <w:rFonts w:eastAsia="Times New Roman" w:cs="Times New Roman" w:ascii="Liberation Serif" w:hAnsi="Liberation Serif"/>
          <w:b/>
          <w:bCs/>
          <w:sz w:val="28"/>
          <w:szCs w:val="28"/>
          <w:lang w:eastAsia="x-none"/>
        </w:rPr>
        <w:t xml:space="preserve">Главы Каменского городского округа от 13.11.2020 № 1634 </w:t>
        <w:br/>
        <w:t>(с изменениями, внесенными постановлениями Главы Каменского городского округа</w:t>
      </w: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 xml:space="preserve"> от 31.03.2021 № 443, от 17.06.2021 № 950, от 19.07.2021 </w:t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 w:eastAsia="Times New Roman" w:cs="Times New Roman"/>
          <w:b/>
          <w:bCs/>
          <w:color w:val="000000"/>
          <w:sz w:val="28"/>
          <w:szCs w:val="28"/>
          <w:lang w:eastAsia="x-none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 xml:space="preserve">№ </w:t>
      </w: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 xml:space="preserve">1204, от 20.12.2021 № 2149, от 30.12.2021 № 2253, от 24.05.2022 № 1017, </w:t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 w:eastAsia="Times New Roman" w:cs="Times New Roman"/>
          <w:b/>
          <w:bCs/>
          <w:color w:val="000000"/>
          <w:sz w:val="28"/>
          <w:szCs w:val="28"/>
          <w:lang w:eastAsia="x-none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 xml:space="preserve">от 19.08.2022 № 1793, от 07.11.2022 № 2340, от 30.12.2022 №2879, от 13.07.2023 № 1291, от 18.08.2023 № 1586, от 01.11.2023 № 2144, от 29.12.2023 № 2599, </w:t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 w:eastAsia="Times New Roman" w:cs="Times New Roman"/>
          <w:b/>
          <w:bCs/>
          <w:color w:val="000000"/>
          <w:sz w:val="28"/>
          <w:szCs w:val="28"/>
          <w:lang w:eastAsia="x-none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 xml:space="preserve">от 11.06.2024 № 1152, от 20.08.2024 № 1795, от 19.11.2024 № 2493, </w:t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>от 28.12.2024 № 2861, Главы Каменского муниципального округа от 19.05.2025 № 756, от 21.11.2025 № 2087)</w:t>
      </w:r>
    </w:p>
    <w:p>
      <w:pPr>
        <w:pStyle w:val="Normal"/>
        <w:spacing w:lineRule="auto" w:line="240" w:before="0" w:after="0"/>
        <w:ind w:right="567"/>
        <w:jc w:val="center"/>
        <w:rPr>
          <w:rFonts w:ascii="Liberation Serif" w:hAnsi="Liberation Serif" w:eastAsia="Times New Roman" w:cs="Times New Roman"/>
          <w:b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b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right="567"/>
        <w:jc w:val="center"/>
        <w:rPr>
          <w:rFonts w:ascii="Liberation Serif" w:hAnsi="Liberation Serif" w:eastAsia="Times New Roman" w:cs="Times New Roman"/>
          <w:b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b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Liberation Serif" w:hAnsi="Liberation Serif" w:eastAsia="Times New Roman" w:cs="Liberation Serif"/>
          <w:color w:val="000000"/>
          <w:sz w:val="28"/>
          <w:szCs w:val="28"/>
          <w:lang w:eastAsia="ru-RU"/>
        </w:rPr>
      </w:pPr>
      <w:r>
        <w:rPr>
          <w:rFonts w:eastAsia="Times New Roman" w:cs="Liberation Serif" w:ascii="Liberation Serif" w:hAnsi="Liberation Serif"/>
          <w:color w:val="000000"/>
          <w:sz w:val="28"/>
          <w:szCs w:val="28"/>
          <w:lang w:eastAsia="ru-RU"/>
        </w:rPr>
        <w:t xml:space="preserve">В целях приведения муниципальной программы в соответствие </w:t>
        <w:br/>
        <w:t xml:space="preserve">с бюджетом Каменского муниципального округа Свердловской области, </w:t>
        <w:br/>
        <w:t>утвержденным Решением Думы Каменского городского округа от 12.12.2024      № 496 «О бюджете Каменского муниципального округа Свердловской области на 2025 год и плановый период 2026 и 2027 годов (с изменениями, внесенными Решениями Думы Каменского муниципального округа от 16.01.2025 № 511, от 20.03.2025 № 545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shd w:fill="FFFFFF" w:val="clear"/>
          <w:lang w:eastAsia="ru-RU"/>
        </w:rPr>
        <w:t xml:space="preserve">, </w:t>
      </w:r>
      <w:r>
        <w:rPr>
          <w:rFonts w:eastAsia="Times New Roman" w:cs="Times New Roman" w:ascii="Liberation Serif" w:hAnsi="Liberation Serif"/>
          <w:sz w:val="28"/>
          <w:szCs w:val="28"/>
          <w:lang w:eastAsia="zh-CN"/>
        </w:rPr>
        <w:t xml:space="preserve">от 11.06.2025 № 584, от 31.07.2025 № 597, от 18.09.2025 № 604, </w:t>
      </w:r>
      <w:r>
        <w:rPr>
          <w:rFonts w:eastAsia="Times New Roman" w:cs="Liberation Serif" w:ascii="Liberation Serif" w:hAnsi="Liberation Serif"/>
          <w:color w:val="2C2D2E"/>
          <w:sz w:val="28"/>
          <w:szCs w:val="28"/>
          <w:lang w:eastAsia="ru-RU"/>
        </w:rPr>
        <w:t>от 17.12.2025 № 639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eastAsia="ru-RU"/>
        </w:rPr>
        <w:t xml:space="preserve">) и Решением Думы Каменского муниципального округа от 10.12.2025 № 636 «О бюджете Каменского муниципального округа Свердловской области на 2026 год и плановый период 2027 и 2028 годов», руководствуясь Порядком формирования и реализации муниципальных программ МО «Каменский городской округ», утвержденным постановлением Главы Каменского городского округа от 25.12.2014 № 3461 </w:t>
      </w:r>
      <w:r>
        <w:rPr>
          <w:rFonts w:ascii="Times New Roman" w:hAnsi="Times New Roman"/>
          <w:color w:val="000000"/>
          <w:sz w:val="28"/>
          <w:szCs w:val="28"/>
          <w:shd w:fill="FFFFFF" w:val="clear"/>
        </w:rPr>
        <w:t xml:space="preserve">(с изменениями, внесенными постановлениями Главы </w:t>
      </w:r>
      <w:r>
        <w:rPr>
          <w:rFonts w:ascii="Liberation Serif" w:hAnsi="Liberation Serif"/>
          <w:color w:val="000000"/>
          <w:sz w:val="28"/>
          <w:szCs w:val="28"/>
          <w:shd w:fill="FFFFFF" w:val="clear"/>
        </w:rPr>
        <w:t xml:space="preserve">Каменского городского округа от 01.04.2015 № 818, от 30.12.2015 № 3338, от 17.04.2018 № 593, от 17.02.2021 № 234), Уставом </w:t>
      </w:r>
      <w:r>
        <w:rPr>
          <w:rFonts w:eastAsia="Times New Roman" w:cs="Liberation Serif" w:ascii="Liberation Serif" w:hAnsi="Liberation Serif"/>
          <w:sz w:val="28"/>
          <w:szCs w:val="28"/>
        </w:rPr>
        <w:t>Каменского муниципального округа Свердловской области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right="567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b/>
          <w:sz w:val="28"/>
          <w:szCs w:val="28"/>
          <w:lang w:eastAsia="ru-RU"/>
        </w:rPr>
        <w:t>ПОСТАНОВЛЯЮ: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ab/>
        <w:t>1. Внести в муниципальную программу «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>Управление муниципальной собственностью и земельными ресурсами Каменского муниципального округа Свердловской области до 2027 года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», </w:t>
      </w:r>
      <w:r>
        <w:rPr>
          <w:rFonts w:eastAsia="Times New Roman" w:cs="Times New Roman" w:ascii="Liberation Serif" w:hAnsi="Liberation Serif"/>
          <w:sz w:val="28"/>
          <w:szCs w:val="28"/>
          <w:lang w:eastAsia="x-none"/>
        </w:rPr>
        <w:t xml:space="preserve">утвержденную постановлением Главы Каменского городского округа от 13.11.2020 № 1634 (с изменениями, внесенными постановлениями Главы Каменского городского округа от 31.03.2021 № 443, от 17.06.2021 № 950, от 19.07.2021 № 1204, от 20.12.2021 № 2149, </w:t>
        <w:br/>
        <w:t xml:space="preserve">от 30.12.2021 № 2253, от 24.05.2022 № 1017, от 19.08.2022 № 1793, от 07.11.2022 № 2340, от 30.12.2022 № 2879, от 13.07.2023 № 1291, от 18.08.2023 № 1586, </w:t>
        <w:br/>
        <w:t xml:space="preserve">от 01.11.2023 № 2144, 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x-none"/>
        </w:rPr>
        <w:t xml:space="preserve">от 29.12.2023 № 2599, от 11.06.2024 № 1152, от 20.08.2024 № 1795, от 19.11.2024 № 2493, от 28.12.2024 № 2861, </w:t>
      </w:r>
      <w:r>
        <w:rPr>
          <w:rFonts w:eastAsia="Times New Roman"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  <w:lang w:eastAsia="x-none"/>
        </w:rPr>
        <w:t>Главы Каменского муниципального округа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x-none"/>
        </w:rPr>
        <w:t xml:space="preserve"> от 19.05.2025 № 756, от 21.11.2025 № 2087) (далее — муниципальная программа)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 xml:space="preserve"> 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следующие изменения:</w:t>
      </w:r>
    </w:p>
    <w:p>
      <w:pPr>
        <w:pStyle w:val="ListParagraph"/>
        <w:tabs>
          <w:tab w:val="clear" w:pos="708"/>
          <w:tab w:val="left" w:pos="709" w:leader="none"/>
        </w:tabs>
        <w:spacing w:lineRule="auto" w:line="240" w:before="0" w:after="0"/>
        <w:ind w:firstLine="709" w:left="0"/>
        <w:contextualSpacing/>
        <w:jc w:val="both"/>
        <w:rPr>
          <w:rFonts w:ascii="Liberation Serif" w:hAnsi="Liberation Serif"/>
          <w:highlight w:val="none"/>
          <w:shd w:fill="auto" w:val="clear"/>
        </w:rPr>
      </w:pPr>
      <w:r>
        <w:rPr>
          <w:rFonts w:eastAsia="Times New Roman" w:cs="Times New Roman" w:ascii="Liberation Serif" w:hAnsi="Liberation Serif"/>
          <w:color w:val="000000"/>
          <w:sz w:val="28"/>
          <w:szCs w:val="28"/>
          <w:shd w:fill="auto" w:val="clear"/>
          <w:lang w:eastAsia="ru-RU"/>
        </w:rPr>
        <w:t>1) наименование постановления изложить в следующей редакции: «Об утверждении муниципальной программы «Управление муниципальной собственностью и земельными ресурсами Каменского муниципального округа Свердловской области до 2028 года»</w:t>
      </w:r>
    </w:p>
    <w:p>
      <w:pPr>
        <w:pStyle w:val="ListParagraph"/>
        <w:tabs>
          <w:tab w:val="clear" w:pos="708"/>
          <w:tab w:val="left" w:pos="709" w:leader="none"/>
        </w:tabs>
        <w:spacing w:lineRule="auto" w:line="240" w:before="0" w:after="0"/>
        <w:ind w:firstLine="709" w:left="0"/>
        <w:contextualSpacing/>
        <w:jc w:val="both"/>
        <w:rPr>
          <w:rFonts w:ascii="Liberation Serif" w:hAnsi="Liberation Serif"/>
          <w:highlight w:val="none"/>
          <w:shd w:fill="auto" w:val="clear"/>
        </w:rPr>
      </w:pPr>
      <w:r>
        <w:rPr>
          <w:rFonts w:eastAsia="Times New Roman" w:cs="Times New Roman" w:ascii="Liberation Serif" w:hAnsi="Liberation Serif"/>
          <w:color w:val="000000"/>
          <w:sz w:val="28"/>
          <w:szCs w:val="28"/>
          <w:shd w:fill="auto" w:val="clear"/>
          <w:lang w:eastAsia="ru-RU"/>
        </w:rPr>
        <w:t>2) по всему тексту муниципальной программы «Управление муниципальной собственностью и земельными ресурсами Каменского муниципального округа Свердловской области до 2027 года» слова «до 2027 года» заменить словами «до 2028 года»</w:t>
      </w:r>
    </w:p>
    <w:p>
      <w:pPr>
        <w:pStyle w:val="ListParagraph"/>
        <w:tabs>
          <w:tab w:val="clear" w:pos="708"/>
          <w:tab w:val="left" w:pos="709" w:leader="none"/>
        </w:tabs>
        <w:spacing w:lineRule="auto" w:line="240" w:before="0" w:after="0"/>
        <w:ind w:firstLine="709" w:left="0"/>
        <w:contextualSpacing/>
        <w:jc w:val="both"/>
        <w:rPr>
          <w:rFonts w:ascii="Liberation Serif" w:hAnsi="Liberation Serif"/>
        </w:rPr>
      </w:pP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 xml:space="preserve">2. Внести в Паспорт муниципальной программы «Управление муниципальной собственностью и земельными ресурсами Каменского муниципального округа Свердловской области до 2027 года», утвержденный постановлением Главы Каменского городского округа от 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x-none"/>
        </w:rPr>
        <w:t>13.11.2020 года № 1634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 xml:space="preserve">  «Об утверждении муниципальной программы «Управление муниципальной собственностью и земельными ресурсами Каменского муниципального округа Свердловской области до 202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>7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 xml:space="preserve"> года» (с изменениями, внесенными постановлениями Главы городского округа от 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x-none"/>
        </w:rPr>
        <w:t xml:space="preserve">31.03.2021 № 443, от 17.06.2021    № 950, от 19.07.2021 № 1204, от 20.12.2021 № 2149, от  30.12.2021 № 2253, от 24.05.2022 № 1017, от 19.08.2022 № 1793, от 07.11.2022 № 2340, от 30.12.2022     № 2879, от 13.07.2023 № 1291, от 18.08.2023 № 1586, от 01.11.2023 № 2144, от 29.12.2023 № 2599, от 11.06.2024 № 1152, от 20.08.2024 № 1795, от 19.11.2024     № 2493, от 28.11.2024 № 2861, Главы Каменского муниципального округа от 19.05.2025 № 756, от 21.11.2025 № 2087) 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 xml:space="preserve"> 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x-none"/>
        </w:rPr>
        <w:t>(далее — муниципальная программа)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 xml:space="preserve"> следующие изменения и дополнения: </w:t>
      </w:r>
    </w:p>
    <w:p>
      <w:pPr>
        <w:pStyle w:val="ListParagraph"/>
        <w:tabs>
          <w:tab w:val="clear" w:pos="708"/>
          <w:tab w:val="left" w:pos="709" w:leader="none"/>
        </w:tabs>
        <w:spacing w:lineRule="auto" w:line="240" w:before="0" w:after="0"/>
        <w:ind w:firstLine="709" w:left="0"/>
        <w:contextualSpacing/>
        <w:jc w:val="both"/>
        <w:rPr/>
      </w:pP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>1) наименование Паспорта муниципальной программы изложить в следующей редакции: «Паспорт муниципальной программы «Управление муниципальной собственностью и земельными ресурсами Каменского муниципального округа Свердловской области до 2028 года»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09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x-none"/>
        </w:rPr>
        <w:t>2) с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троку Паспорта муниципальной программы «Сроки реализации муниципальной программы» изложить в новой редакции:</w:t>
      </w:r>
    </w:p>
    <w:tbl>
      <w:tblPr>
        <w:tblStyle w:val="afd"/>
        <w:tblW w:w="9911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976"/>
        <w:gridCol w:w="4934"/>
      </w:tblGrid>
      <w:tr>
        <w:trPr/>
        <w:tc>
          <w:tcPr>
            <w:tcW w:w="4976" w:type="dxa"/>
            <w:tcBorders/>
          </w:tcPr>
          <w:p>
            <w:pPr>
              <w:pStyle w:val="Normal"/>
              <w:widowControl/>
              <w:tabs>
                <w:tab w:val="clear" w:pos="708"/>
                <w:tab w:val="left" w:pos="709" w:leader="none"/>
              </w:tabs>
              <w:suppressAutoHyphens w:val="true"/>
              <w:spacing w:lineRule="auto" w:line="240" w:before="0" w:after="0"/>
              <w:jc w:val="both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eastAsia="Times New Roman" w:cs="Times New Roman" w:ascii="Liberation Serif" w:hAnsi="Liberation Serif"/>
                <w:kern w:val="0"/>
                <w:sz w:val="28"/>
                <w:szCs w:val="28"/>
                <w:lang w:val="ru-RU" w:eastAsia="ru-RU" w:bidi="ar-SA"/>
              </w:rPr>
              <w:t>Сроки реализации муниципальной программы</w:t>
            </w:r>
          </w:p>
        </w:tc>
        <w:tc>
          <w:tcPr>
            <w:tcW w:w="4934" w:type="dxa"/>
            <w:tcBorders/>
          </w:tcPr>
          <w:p>
            <w:pPr>
              <w:pStyle w:val="Normal"/>
              <w:widowControl/>
              <w:tabs>
                <w:tab w:val="clear" w:pos="708"/>
                <w:tab w:val="left" w:pos="709" w:leader="none"/>
              </w:tabs>
              <w:suppressAutoHyphens w:val="true"/>
              <w:spacing w:lineRule="auto" w:line="240" w:before="0" w:after="0"/>
              <w:jc w:val="both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eastAsia="Times New Roman" w:cs="Times New Roman" w:ascii="Liberation Serif" w:hAnsi="Liberation Serif"/>
                <w:kern w:val="0"/>
                <w:sz w:val="28"/>
                <w:szCs w:val="28"/>
                <w:lang w:val="ru-RU" w:eastAsia="ru-RU" w:bidi="ar-SA"/>
              </w:rPr>
              <w:t>2021-2028 годы</w:t>
            </w:r>
          </w:p>
        </w:tc>
      </w:tr>
    </w:tbl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09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3) строку Паспорта муниципальной программы «Цели и задачи муниципальной программы» изложить в следующей редакции: 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09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«Задача 2.1. «</w:t>
      </w:r>
      <w:r>
        <w:rPr>
          <w:rFonts w:ascii="Liberation Serif" w:hAnsi="Liberation Serif"/>
          <w:b w:val="false"/>
          <w:i w:val="false"/>
          <w:strike w:val="false"/>
          <w:dstrike w:val="false"/>
          <w:outline w:val="false"/>
          <w:shadow w:val="false"/>
          <w:sz w:val="28"/>
          <w:szCs w:val="28"/>
          <w:u w:val="none"/>
          <w:em w:val="none"/>
        </w:rPr>
        <w:t>Обеспечение полноты и своевременности поступлений в местный бюджет по закрепленным за Отраслевым (функциональным) органом Администрации Каменского муниципального округа Свердловской области - Комитет по управлению муниципальным имуществом Администрации Каменского муниципального округа Свердловской области источникам доходов местного бюджета»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09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4) строку Паспорта муниципальной программы «Цели и задачи муниципальной программы» изложить в следующей редакции: 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09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«Цель 6. Обеспечение условий для реализации мероприятий муниципальной программы </w:t>
      </w:r>
      <w:r>
        <w:rPr>
          <w:rFonts w:eastAsia="Times New Roman" w:cs="Times New Roman" w:ascii="Liberation Serif" w:hAnsi="Liberation Serif"/>
          <w:bCs/>
          <w:iCs/>
          <w:sz w:val="28"/>
          <w:szCs w:val="28"/>
          <w:lang w:eastAsia="ru-RU"/>
        </w:rPr>
        <w:t>«Управление муниципальной собственностью и земельными ресурсами Каменского муниципального округа Свердловской области до 2028 года»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09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bCs/>
          <w:sz w:val="28"/>
          <w:szCs w:val="28"/>
          <w:lang w:eastAsia="ru-RU"/>
        </w:rPr>
        <w:t>5) строку Паспорта муниципальной программы «Цели и задачи муниципальной программы» изложить в следующей редакции: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ab/>
        <w:t xml:space="preserve">«Задача 6.1. «Обеспечение эффективной деятельности Отраслевого (функционального) органа Администрации Каменского муниципального округа Свердловской области - Комитет по управлению муниципальным имуществом Администрации Каменского муниципального округа Свердловской области по реализации муниципальной программы </w:t>
      </w:r>
      <w:r>
        <w:rPr>
          <w:rFonts w:eastAsia="Times New Roman" w:cs="Times New Roman" w:ascii="Liberation Serif" w:hAnsi="Liberation Serif"/>
          <w:bCs/>
          <w:iCs/>
          <w:sz w:val="28"/>
          <w:szCs w:val="28"/>
          <w:lang w:eastAsia="ru-RU"/>
        </w:rPr>
        <w:t>«Управление муниципальной собственностью и земельными ресурсами Каменского муниципального округа Свердловской области до 2028 года»»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624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bCs/>
          <w:iCs/>
          <w:sz w:val="28"/>
          <w:szCs w:val="28"/>
          <w:lang w:eastAsia="ru-RU"/>
        </w:rPr>
        <w:t xml:space="preserve"> </w:t>
      </w:r>
      <w:r>
        <w:rPr>
          <w:rFonts w:eastAsia="Times New Roman" w:cs="Times New Roman" w:ascii="Liberation Serif" w:hAnsi="Liberation Serif"/>
          <w:bCs/>
          <w:iCs/>
          <w:sz w:val="28"/>
          <w:szCs w:val="28"/>
          <w:lang w:eastAsia="ru-RU"/>
        </w:rPr>
        <w:t>6) строку Паспорта муниципальной программы «Перечень подпрограмм муниципальной программы (при их наличии)» изложить в следующей редакции: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624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bCs/>
          <w:iCs/>
          <w:sz w:val="28"/>
          <w:szCs w:val="28"/>
          <w:lang w:eastAsia="ru-RU"/>
        </w:rPr>
        <w:t>«Обеспечение реализации муниципальной программы «Управление муниципальной собственностью и земельными ресурсами Каменского муниципального округа Свердловской области до 2028 года</w:t>
      </w:r>
      <w:r>
        <w:rPr>
          <w:rFonts w:eastAsia="Times New Roman" w:cs="Times New Roman" w:ascii="Liberation Serif" w:hAnsi="Liberation Serif"/>
          <w:bCs/>
          <w:iCs/>
          <w:color w:val="000000"/>
          <w:sz w:val="28"/>
          <w:szCs w:val="28"/>
          <w:lang w:eastAsia="ru-RU"/>
        </w:rPr>
        <w:t>»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ab/>
        <w:t>7) строку Паспорта муниципальной программы «Объем финансирования муниципальной программы по годам реализации» изложить в новой редакции:</w:t>
      </w:r>
    </w:p>
    <w:tbl>
      <w:tblPr>
        <w:tblW w:w="10038" w:type="dxa"/>
        <w:jc w:val="left"/>
        <w:tblInd w:w="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firstRow="0" w:noVBand="0" w:lastRow="0" w:firstColumn="0" w:lastColumn="0" w:noHBand="0" w:val="0000"/>
      </w:tblPr>
      <w:tblGrid>
        <w:gridCol w:w="3000"/>
        <w:gridCol w:w="7037"/>
      </w:tblGrid>
      <w:tr>
        <w:trPr/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Объем финансирования муниципальной программы по годам реализации, тыс. руб.</w:t>
            </w:r>
          </w:p>
        </w:tc>
        <w:tc>
          <w:tcPr>
            <w:tcW w:w="7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bCs/>
                <w:color w:val="000000"/>
                <w:sz w:val="28"/>
                <w:szCs w:val="28"/>
              </w:rPr>
              <w:t>ВСЕГО: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bCs/>
                <w:color w:val="000000"/>
                <w:sz w:val="28"/>
                <w:szCs w:val="28"/>
              </w:rPr>
              <w:t>203 868,9 тыс. руб.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bCs/>
                <w:color w:val="000000"/>
                <w:sz w:val="28"/>
                <w:szCs w:val="28"/>
              </w:rPr>
              <w:t>в том числе: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2021 год - 16 029,0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2022 год - 19 279,0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2023 год - 22 922,5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2024 год – 23 949,3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2025 год – 27 916,3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2026 год – 30 508,0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2027 год – 31 265,2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2028 год – 31 999,6 тыс. руб.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из них: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федеральный бюджет — 0,0 тыс.руб.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областной бюджет — 0,0 тыс.руб.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местный бюджет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bCs/>
                <w:color w:val="000000"/>
                <w:sz w:val="28"/>
                <w:szCs w:val="28"/>
              </w:rPr>
              <w:t>203 868,9 тыс. руб.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bCs/>
                <w:color w:val="000000"/>
                <w:sz w:val="28"/>
                <w:szCs w:val="28"/>
              </w:rPr>
              <w:t>в том числе: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2021 год - 16 029,0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2022 год - 19 279,0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2023 год - 22 922,5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2024 год – 23 949,3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2025 год – 27 916,3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2026 год – 30 508,0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2027 год – 31 265,2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2028 год – 31 999,6 тыс. руб.</w:t>
            </w:r>
          </w:p>
        </w:tc>
      </w:tr>
    </w:tbl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09"/>
        <w:jc w:val="both"/>
        <w:rPr/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8) приложения 1 «</w:t>
      </w:r>
      <w:r>
        <w:rPr>
          <w:rFonts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auto"/>
          <w:sz w:val="28"/>
          <w:szCs w:val="28"/>
          <w:u w:val="none"/>
          <w:em w:val="none"/>
        </w:rPr>
        <w:t>Цели, задачи и целевые показатели реализации муниципальной программы «У</w:t>
      </w:r>
      <w:r>
        <w:rPr>
          <w:rFonts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</w:rPr>
        <w:t xml:space="preserve">правление муниципальной собственностью и земельными ресурсами Каменского муниципального округа Свердловской области до 2028 года» 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к муниципальной программе изложить в новой редакции согласно приложению № 1 к настоящему постановлению (прилагается) </w:t>
      </w:r>
      <w:r>
        <w:rPr>
          <w:rFonts w:ascii="Liberation Serif" w:hAnsi="Liberation Serif"/>
          <w:sz w:val="28"/>
          <w:szCs w:val="28"/>
          <w:lang w:eastAsia="ru-RU"/>
        </w:rPr>
        <w:t xml:space="preserve">(размещено на официальном сайте </w:t>
      </w:r>
      <w:hyperlink r:id="rId3">
        <w:r>
          <w:rPr>
            <w:rStyle w:val="Style9"/>
            <w:rFonts w:eastAsia="Times New Roman" w:cs="Liberation Serif" w:ascii="Liberation Serif" w:hAnsi="Liberation Serif"/>
            <w:color w:val="000000"/>
            <w:sz w:val="28"/>
            <w:szCs w:val="28"/>
            <w:lang w:eastAsia="ru-RU"/>
          </w:rPr>
          <w:t xml:space="preserve">Каменского муниципального округа Свердловской области </w:t>
        </w:r>
      </w:hyperlink>
      <w:r>
        <w:rPr>
          <w:rFonts w:eastAsia="Times New Roman" w:cs="Liberation Serif" w:ascii="Liberation Serif" w:hAnsi="Liberation Serif"/>
          <w:color w:val="000000"/>
          <w:sz w:val="28"/>
          <w:szCs w:val="28"/>
          <w:lang w:val="en-US" w:eastAsia="ru-RU"/>
        </w:rPr>
        <w:t>http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eastAsia="ru-RU"/>
        </w:rPr>
        <w:t>://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val="en-US" w:eastAsia="ru-RU"/>
        </w:rPr>
        <w:t>kamensk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eastAsia="ru-RU"/>
        </w:rPr>
        <w:t>-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val="en-US" w:eastAsia="ru-RU"/>
        </w:rPr>
        <w:t>adm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eastAsia="ru-RU"/>
        </w:rPr>
        <w:t>.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val="en-US" w:eastAsia="ru-RU"/>
        </w:rPr>
        <w:t>ru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eastAsia="ru-RU"/>
        </w:rPr>
        <w:t>/).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09"/>
        <w:jc w:val="both"/>
        <w:rPr/>
      </w:pPr>
      <w:r>
        <w:rPr>
          <w:rFonts w:eastAsia="Times New Roman" w:cs="Times New Roman" w:ascii="Liberation Serif" w:hAnsi="Liberation Serif"/>
          <w:i w:val="false"/>
          <w:iCs w:val="false"/>
          <w:sz w:val="28"/>
          <w:szCs w:val="28"/>
          <w:shd w:fill="auto" w:val="clear"/>
          <w:lang w:eastAsia="ru-RU"/>
        </w:rPr>
        <w:t>9) приложение 2 «</w:t>
      </w:r>
      <w:r>
        <w:rPr>
          <w:rFonts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</w:rPr>
        <w:t xml:space="preserve">План мероприятий по выполнению муниципальной программы «Управление муниципальной собственностью и земельными ресурсами Каменского муниципального округа Свердловской области до 2028 года» </w:t>
      </w:r>
      <w:r>
        <w:rPr>
          <w:rFonts w:eastAsia="Times New Roman" w:cs="Times New Roman"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  <w:lang w:eastAsia="ru-RU"/>
        </w:rPr>
        <w:t xml:space="preserve">к муниципальной программе изложить в новой редакции согласно приложению № 2 к настоящему постановлению (прилагается) </w:t>
      </w:r>
      <w:r>
        <w:rPr>
          <w:rFonts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  <w:lang w:eastAsia="ru-RU"/>
        </w:rPr>
        <w:t xml:space="preserve">(размещено на официальном сайте </w:t>
      </w:r>
      <w:hyperlink r:id="rId4">
        <w:r>
          <w:rPr>
            <w:rStyle w:val="Style9"/>
            <w:rFonts w:eastAsia="Times New Roman" w:cs="Liberation Serif" w:ascii="Liberation Serif" w:hAnsi="Liberation Serif"/>
            <w:b w:val="false"/>
            <w:i w:val="false"/>
            <w:strike w:val="false"/>
            <w:dstrike w:val="false"/>
            <w:outline w:val="false"/>
            <w:shadow w:val="false"/>
            <w:color w:val="000000"/>
            <w:sz w:val="28"/>
            <w:szCs w:val="28"/>
            <w:u w:val="none"/>
            <w:em w:val="none"/>
            <w:lang w:eastAsia="ru-RU"/>
          </w:rPr>
          <w:t xml:space="preserve">Каменского муниципального округа Свердловской области </w:t>
        </w:r>
      </w:hyperlink>
      <w:r>
        <w:rPr>
          <w:rFonts w:eastAsia="Times New Roman" w:cs="Liberation Serif"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  <w:lang w:val="en-US" w:eastAsia="ru-RU"/>
        </w:rPr>
        <w:t>http</w:t>
      </w:r>
      <w:r>
        <w:rPr>
          <w:rFonts w:eastAsia="Times New Roman" w:cs="Liberation Serif"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  <w:lang w:eastAsia="ru-RU"/>
        </w:rPr>
        <w:t>://</w:t>
      </w:r>
      <w:r>
        <w:rPr>
          <w:rFonts w:eastAsia="Times New Roman" w:cs="Liberation Serif"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  <w:lang w:val="en-US" w:eastAsia="ru-RU"/>
        </w:rPr>
        <w:t>kamensk</w:t>
      </w:r>
      <w:r>
        <w:rPr>
          <w:rFonts w:eastAsia="Times New Roman" w:cs="Liberation Serif"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  <w:lang w:eastAsia="ru-RU"/>
        </w:rPr>
        <w:t>-</w:t>
      </w:r>
      <w:r>
        <w:rPr>
          <w:rFonts w:eastAsia="Times New Roman" w:cs="Liberation Serif"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  <w:lang w:val="en-US" w:eastAsia="ru-RU"/>
        </w:rPr>
        <w:t>adm</w:t>
      </w:r>
      <w:r>
        <w:rPr>
          <w:rFonts w:eastAsia="Times New Roman" w:cs="Liberation Serif"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  <w:lang w:eastAsia="ru-RU"/>
        </w:rPr>
        <w:t>.</w:t>
      </w:r>
      <w:r>
        <w:rPr>
          <w:rFonts w:eastAsia="Times New Roman" w:cs="Liberation Serif"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  <w:lang w:val="en-US" w:eastAsia="ru-RU"/>
        </w:rPr>
        <w:t>ru</w:t>
      </w:r>
      <w:r>
        <w:rPr>
          <w:rFonts w:eastAsia="Times New Roman" w:cs="Liberation Serif"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  <w:lang w:eastAsia="ru-RU"/>
        </w:rPr>
        <w:t>/).</w:t>
      </w:r>
      <w:r>
        <w:rPr>
          <w:rFonts w:ascii="Liberation Serif" w:hAnsi="Liberation Serif"/>
          <w:b w:val="false"/>
          <w:i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em w:val="none"/>
        </w:rPr>
        <w:t>»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09"/>
        <w:jc w:val="both"/>
        <w:rPr/>
      </w:pPr>
      <w:r>
        <w:rPr>
          <w:rFonts w:eastAsia="Times New Roman" w:cs="Times New Roman" w:ascii="Liberation Serif" w:hAnsi="Liberation Serif"/>
          <w:i w:val="false"/>
          <w:iCs w:val="false"/>
          <w:sz w:val="28"/>
          <w:szCs w:val="28"/>
          <w:shd w:fill="auto" w:val="clear"/>
          <w:lang w:eastAsia="ru-RU"/>
        </w:rPr>
        <w:t xml:space="preserve">10) приложение 3 «Методика </w:t>
      </w:r>
      <w:r>
        <w:rPr>
          <w:rFonts w:ascii="Liberation Serif" w:hAnsi="Liberation Serif"/>
          <w:sz w:val="28"/>
          <w:szCs w:val="28"/>
        </w:rPr>
        <w:t xml:space="preserve">расчета значений целевых показателей </w:t>
      </w:r>
      <w:r>
        <w:rPr>
          <w:rFonts w:eastAsia="Times New Roman" w:cs="Times New Roman" w:ascii="Liberation Serif" w:hAnsi="Liberation Serif"/>
          <w:i w:val="false"/>
          <w:iCs w:val="false"/>
          <w:sz w:val="28"/>
          <w:szCs w:val="28"/>
          <w:shd w:fill="auto" w:val="clear"/>
          <w:lang w:eastAsia="ru-RU"/>
        </w:rPr>
        <w:t>муниципальной программы «Управление муниципальной собственностью и земельными ресурсами Каменского муниципального округа Свердловской области</w:t>
      </w:r>
      <w:r>
        <w:rPr>
          <w:rFonts w:eastAsia="Times New Roman" w:cs="Times New Roman" w:ascii="Liberation Serif" w:hAnsi="Liberation Serif"/>
          <w:i w:val="false"/>
          <w:iCs w:val="false"/>
          <w:color w:val="000000"/>
          <w:sz w:val="28"/>
          <w:szCs w:val="28"/>
          <w:shd w:fill="auto" w:val="clear"/>
          <w:lang w:eastAsia="ru-RU"/>
        </w:rPr>
        <w:t xml:space="preserve"> до 2028 года» </w:t>
      </w:r>
      <w:r>
        <w:rPr>
          <w:rFonts w:eastAsia="Times New Roman" w:cs="Times New Roman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eastAsia="ru-RU"/>
        </w:rPr>
        <w:t xml:space="preserve">к муниципальной программе изложить в новой редакции согласно приложению № 3 к настоящему постановлению (прилагается) (размещено на официальном сайте </w:t>
      </w:r>
      <w:hyperlink r:id="rId5">
        <w:r>
          <w:rPr>
            <w:rStyle w:val="Style9"/>
            <w:rFonts w:eastAsia="Times New Roman" w:cs="Liberation Serif" w:ascii="Liberation Serif" w:hAnsi="Liberation Serif"/>
            <w:b w:val="false"/>
            <w:i w:val="false"/>
            <w:iCs w:val="false"/>
            <w:strike w:val="false"/>
            <w:dstrike w:val="false"/>
            <w:outline w:val="false"/>
            <w:shadow w:val="false"/>
            <w:color w:val="000000"/>
            <w:sz w:val="28"/>
            <w:szCs w:val="28"/>
            <w:u w:val="none"/>
            <w:shd w:fill="auto" w:val="clear"/>
            <w:em w:val="none"/>
            <w:lang w:eastAsia="ru-RU"/>
          </w:rPr>
          <w:t xml:space="preserve">Каменского муниципального округа Свердловской области </w:t>
        </w:r>
      </w:hyperlink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val="en-US" w:eastAsia="ru-RU"/>
        </w:rPr>
        <w:t>http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eastAsia="ru-RU"/>
        </w:rPr>
        <w:t>://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val="en-US" w:eastAsia="ru-RU"/>
        </w:rPr>
        <w:t>kamensk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eastAsia="ru-RU"/>
        </w:rPr>
        <w:t>-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val="en-US" w:eastAsia="ru-RU"/>
        </w:rPr>
        <w:t>adm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eastAsia="ru-RU"/>
        </w:rPr>
        <w:t>.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val="en-US" w:eastAsia="ru-RU"/>
        </w:rPr>
        <w:t>ru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eastAsia="ru-RU"/>
        </w:rPr>
        <w:t>/).</w:t>
      </w:r>
      <w:r>
        <w:rPr>
          <w:rFonts w:eastAsia="Times New Roman" w:cs="Times New Roman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eastAsia="ru-RU"/>
        </w:rPr>
        <w:t>»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rPr/>
      </w:pPr>
      <w:r>
        <w:rPr>
          <w:rFonts w:eastAsia="Times New Roman" w:cs="Times New Roman" w:ascii="Liberation Serif" w:hAnsi="Liberation Serif"/>
          <w:color w:val="000000"/>
          <w:sz w:val="28"/>
          <w:szCs w:val="28"/>
          <w:shd w:fill="auto" w:val="clear"/>
          <w:lang w:eastAsia="ru-RU"/>
        </w:rPr>
        <w:t xml:space="preserve">11) приложение 4 «Сведения </w:t>
      </w:r>
      <w:r>
        <w:rPr>
          <w:rFonts w:ascii="Liberation Serif" w:hAnsi="Liberation Serif"/>
          <w:sz w:val="28"/>
          <w:szCs w:val="28"/>
        </w:rPr>
        <w:t xml:space="preserve">об объемах налоговых льгот (налоговых расходов), предоставленных законодательством МО «Каменский муниципальный округ Свердловской области» о налогах и сборах, в сфере реализации муниципальной программы 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shd w:fill="auto" w:val="clear"/>
          <w:lang w:eastAsia="ru-RU"/>
        </w:rPr>
        <w:t xml:space="preserve">«Управление муниципальной собственностью и земельными ресурсами Каменского муниципального округа Свердловской области до 2028 года» </w:t>
      </w:r>
      <w:r>
        <w:rPr>
          <w:rFonts w:eastAsia="Times New Roman" w:cs="Times New Roman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eastAsia="ru-RU"/>
        </w:rPr>
        <w:t xml:space="preserve">к муниципальной программе изложить в новой редакции согласно приложению № 4 к настоящему постановлению (прилагается) (размещено на официальном сайте </w:t>
      </w:r>
      <w:hyperlink r:id="rId6">
        <w:r>
          <w:rPr>
            <w:rStyle w:val="Style9"/>
            <w:rFonts w:eastAsia="Times New Roman" w:cs="Liberation Serif" w:ascii="Liberation Serif" w:hAnsi="Liberation Serif"/>
            <w:b w:val="false"/>
            <w:i w:val="false"/>
            <w:iCs w:val="false"/>
            <w:strike w:val="false"/>
            <w:dstrike w:val="false"/>
            <w:outline w:val="false"/>
            <w:shadow w:val="false"/>
            <w:color w:val="000000"/>
            <w:sz w:val="28"/>
            <w:szCs w:val="28"/>
            <w:u w:val="none"/>
            <w:shd w:fill="auto" w:val="clear"/>
            <w:em w:val="none"/>
            <w:lang w:eastAsia="ru-RU"/>
          </w:rPr>
          <w:t xml:space="preserve">Каменского муниципального округа Свердловской области </w:t>
        </w:r>
      </w:hyperlink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val="en-US" w:eastAsia="ru-RU"/>
        </w:rPr>
        <w:t>http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eastAsia="ru-RU"/>
        </w:rPr>
        <w:t>://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val="en-US" w:eastAsia="ru-RU"/>
        </w:rPr>
        <w:t>kamensk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eastAsia="ru-RU"/>
        </w:rPr>
        <w:t>-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val="en-US" w:eastAsia="ru-RU"/>
        </w:rPr>
        <w:t>adm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eastAsia="ru-RU"/>
        </w:rPr>
        <w:t>.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val="en-US" w:eastAsia="ru-RU"/>
        </w:rPr>
        <w:t>ru</w:t>
      </w:r>
      <w:r>
        <w:rPr>
          <w:rFonts w:eastAsia="Times New Roman" w:cs="Liberation Serif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eastAsia="ru-RU"/>
        </w:rPr>
        <w:t>/).</w:t>
      </w:r>
      <w:r>
        <w:rPr>
          <w:rFonts w:eastAsia="Times New Roman" w:cs="Times New Roman" w:ascii="Liberation Serif" w:hAnsi="Liberation Serif"/>
          <w:b w:val="false"/>
          <w:i w:val="false"/>
          <w:iCs w:val="false"/>
          <w:strike w:val="false"/>
          <w:dstrike w:val="false"/>
          <w:outline w:val="false"/>
          <w:shadow w:val="false"/>
          <w:color w:val="000000"/>
          <w:sz w:val="28"/>
          <w:szCs w:val="28"/>
          <w:u w:val="none"/>
          <w:shd w:fill="auto" w:val="clear"/>
          <w:em w:val="none"/>
          <w:lang w:eastAsia="ru-RU"/>
        </w:rPr>
        <w:t>»</w:t>
      </w:r>
    </w:p>
    <w:p>
      <w:pPr>
        <w:pStyle w:val="Normal"/>
        <w:spacing w:lineRule="auto" w:line="240" w:before="0" w:after="0"/>
        <w:ind w:firstLine="708"/>
        <w:contextualSpacing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i w:val="false"/>
          <w:iCs w:val="false"/>
          <w:sz w:val="28"/>
          <w:szCs w:val="28"/>
          <w:lang w:eastAsia="ru-RU"/>
        </w:rPr>
        <w:t>3</w:t>
      </w:r>
      <w:r>
        <w:rPr>
          <w:rFonts w:eastAsia="Times New Roman" w:cs="Times New Roman" w:ascii="Liberation Serif" w:hAnsi="Liberation Serif"/>
          <w:i/>
          <w:sz w:val="28"/>
          <w:szCs w:val="28"/>
          <w:lang w:eastAsia="ru-RU"/>
        </w:rPr>
        <w:t>.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Контроль за исполнением настоящего постановления возложить </w:t>
        <w:br/>
        <w:t xml:space="preserve">на Председателя отраслевого (функционального) органа Администрации Каменского муниципального округа Свердловской области - Комитет </w:t>
        <w:br/>
        <w:t>по управлению муниципальным имуществом Администрации Каменского муниципального округа Свердловской области М.И. Самохину.</w:t>
      </w:r>
    </w:p>
    <w:p>
      <w:pPr>
        <w:pStyle w:val="BodyText"/>
        <w:spacing w:lineRule="auto" w:line="240" w:before="0" w:after="0"/>
        <w:contextualSpacing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color w:val="000000"/>
          <w:sz w:val="28"/>
          <w:szCs w:val="28"/>
          <w:shd w:fill="FFFFFF" w:val="clear"/>
        </w:rPr>
        <w:tab/>
        <w:t xml:space="preserve">4.Настоящее постановление вступает в силу с 01 января 2026 года, за исключением подпунктов 7, 8, 9 пункта 2 настоящего постановления. </w:t>
      </w:r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contextualSpacing/>
        <w:jc w:val="both"/>
        <w:rPr/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ab/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>5.</w:t>
      </w:r>
      <w:hyperlink r:id="rId7">
        <w:r>
          <w:rPr>
            <w:rStyle w:val="Hyperlink"/>
            <w:rFonts w:eastAsia="Times New Roman" w:cs="Liberation Serif" w:ascii="Liberation Serif" w:hAnsi="Liberation Serif"/>
            <w:color w:val="000000"/>
            <w:sz w:val="28"/>
            <w:szCs w:val="28"/>
            <w:u w:val="none"/>
            <w:lang w:eastAsia="ru-RU"/>
          </w:rPr>
          <w:t>Официально опуб</w:t>
        </w:r>
        <w:r>
          <w:rPr>
            <w:rStyle w:val="Hyperlink"/>
            <w:rFonts w:eastAsia="Times New Roman" w:cs="Liberation Serif" w:ascii="Liberation Serif" w:hAnsi="Liberation Serif"/>
            <w:color w:val="auto"/>
            <w:sz w:val="28"/>
            <w:szCs w:val="28"/>
            <w:u w:val="none"/>
            <w:lang w:eastAsia="ru-RU"/>
          </w:rPr>
          <w:t xml:space="preserve">ликовать настоящее постановление в газете «Пламя» и разместить на официальном сайте Каменского муниципального округа Свердловской области </w:t>
        </w:r>
        <w:r>
          <w:rPr>
            <w:rStyle w:val="Hyperlink"/>
            <w:rFonts w:eastAsia="Times New Roman" w:cs="Liberation Serif" w:ascii="Liberation Serif" w:hAnsi="Liberation Serif"/>
            <w:sz w:val="28"/>
            <w:szCs w:val="28"/>
            <w:lang w:eastAsia="ru-RU"/>
          </w:rPr>
          <w:t>(</w:t>
        </w:r>
      </w:hyperlink>
      <w:r>
        <w:rPr>
          <w:rFonts w:eastAsia="Times New Roman" w:cs="Liberation Serif" w:ascii="Liberation Serif" w:hAnsi="Liberation Serif"/>
          <w:color w:val="000000"/>
          <w:sz w:val="28"/>
          <w:szCs w:val="28"/>
          <w:lang w:val="en-US" w:eastAsia="ru-RU"/>
        </w:rPr>
        <w:t>http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eastAsia="ru-RU"/>
        </w:rPr>
        <w:t>://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val="en-US" w:eastAsia="ru-RU"/>
        </w:rPr>
        <w:t>kamensk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eastAsia="ru-RU"/>
        </w:rPr>
        <w:t>-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val="en-US" w:eastAsia="ru-RU"/>
        </w:rPr>
        <w:t>adm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eastAsia="ru-RU"/>
        </w:rPr>
        <w:t>.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val="en-US" w:eastAsia="ru-RU"/>
        </w:rPr>
        <w:t>ru</w:t>
      </w:r>
      <w:r>
        <w:rPr>
          <w:rFonts w:eastAsia="Times New Roman" w:cs="Liberation Serif" w:ascii="Liberation Serif" w:hAnsi="Liberation Serif"/>
          <w:color w:val="000000"/>
          <w:sz w:val="28"/>
          <w:szCs w:val="28"/>
          <w:lang w:eastAsia="ru-RU"/>
        </w:rPr>
        <w:t>/).</w:t>
      </w:r>
    </w:p>
    <w:p>
      <w:pPr>
        <w:pStyle w:val="Normal"/>
        <w:widowControl w:val="false"/>
        <w:spacing w:lineRule="auto" w:line="240" w:before="0" w:after="0"/>
        <w:ind w:firstLine="540"/>
        <w:jc w:val="both"/>
        <w:rPr>
          <w:rFonts w:cs="Liberation Serif"/>
          <w:shd w:fill="FFFF00" w:val="clear"/>
        </w:rPr>
      </w:pPr>
      <w:r>
        <w:rPr>
          <w:rFonts w:cs="Liberation Serif"/>
          <w:shd w:fill="FFFF00" w:val="clear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Liberation Serif" w:hAnsi="Liberation Serif" w:eastAsia="Times New Roman" w:cs="Liberation Serif"/>
          <w:bCs/>
          <w:iCs/>
          <w:sz w:val="28"/>
          <w:szCs w:val="28"/>
        </w:rPr>
      </w:pPr>
      <w:r>
        <w:rPr>
          <w:rFonts w:eastAsia="Times New Roman" w:cs="Liberation Serif" w:ascii="Liberation Serif" w:hAnsi="Liberation Serif"/>
          <w:bCs/>
          <w:iCs/>
          <w:sz w:val="28"/>
          <w:szCs w:val="28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Liberation Serif" w:hAnsi="Liberation Serif" w:eastAsia="Times New Roman" w:cs="Liberation Serif"/>
          <w:bCs/>
          <w:iCs/>
          <w:sz w:val="28"/>
          <w:szCs w:val="28"/>
        </w:rPr>
      </w:pPr>
      <w:r>
        <w:rPr>
          <w:rFonts w:eastAsia="Times New Roman" w:cs="Liberation Serif" w:ascii="Liberation Serif" w:hAnsi="Liberation Serif"/>
          <w:bCs/>
          <w:iCs/>
          <w:sz w:val="28"/>
          <w:szCs w:val="28"/>
        </w:rPr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Liberation Serif;Times New Roma" w:ascii="Times New Roman" w:hAnsi="Times New Roman"/>
          <w:sz w:val="28"/>
          <w:szCs w:val="28"/>
          <w:lang w:eastAsia="ru-RU"/>
        </w:rPr>
        <w:t xml:space="preserve">Глава муниципального округа 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                                                            А. Ю. Кошкаров</w:t>
      </w:r>
    </w:p>
    <w:sectPr>
      <w:headerReference w:type="even" r:id="rId8"/>
      <w:headerReference w:type="default" r:id="rId9"/>
      <w:headerReference w:type="first" r:id="rId10"/>
      <w:type w:val="nextPage"/>
      <w:pgSz w:w="11906" w:h="16838"/>
      <w:pgMar w:left="1418" w:right="567" w:gutter="0" w:header="709" w:top="1134" w:footer="0" w:bottom="1134"/>
      <w:pgNumType w:start="1" w:fmt="decimal"/>
      <w:formProt w:val="false"/>
      <w:titlePg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cc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cc"/>
    <w:family w:val="roman"/>
    <w:pitch w:val="variable"/>
  </w:font>
  <w:font w:name="Tahoma">
    <w:charset w:val="cc"/>
    <w:family w:val="swiss"/>
    <w:pitch w:val="variable"/>
    <w:embedRegular r:id="rId14" w:fontKey="{0E014A78-CABC-4EF0-12AC-5CD89AEFDE0E}"/>
    <w:embedBold r:id="rId15" w:fontKey="{0F014A78-CABC-4EF0-12AC-5CD89AEFDE0F}"/>
  </w:font>
  <w:font w:name="Times New Roman">
    <w:charset w:val="cc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Liberation Sans">
    <w:altName w:val="Arial"/>
    <w:charset w:val="cc"/>
    <w:family w:val="swiss"/>
    <w:pitch w:val="variable"/>
    <w:embedRegular r:id="rId16" w:fontKey="{10014A78-CABC-4EF0-12AC-5CD89AEFDE10}"/>
    <w:embedBold r:id="rId17" w:fontKey="{11014A78-CABC-4EF0-12AC-5CD89AEFDE11}"/>
    <w:embedItalic r:id="rId18" w:fontKey="{12014A78-CABC-4EF0-12AC-5CD89AEFDE12}"/>
    <w:embedBoldItalic r:id="rId19" w:fontKey="{13014A78-CABC-4EF0-12AC-5CD89AEFDE13}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>
        <w:rFonts w:ascii="Liberation Serif" w:hAnsi="Liberation Serif"/>
        <w:sz w:val="28"/>
        <w:szCs w:val="28"/>
      </w:rPr>
    </w:pPr>
    <w:r>
      <w:rPr>
        <w:rFonts w:ascii="Liberation Serif" w:hAnsi="Liberation Serif"/>
        <w:sz w:val="28"/>
        <w:szCs w:val="28"/>
      </w:rPr>
      <w:fldChar w:fldCharType="begin"/>
    </w:r>
    <w:r>
      <w:rPr>
        <w:sz w:val="28"/>
        <w:szCs w:val="28"/>
        <w:rFonts w:ascii="Liberation Serif" w:hAnsi="Liberation Serif"/>
      </w:rPr>
      <w:instrText xml:space="preserve"> PAGE </w:instrText>
    </w:r>
    <w:r>
      <w:rPr>
        <w:sz w:val="28"/>
        <w:szCs w:val="28"/>
        <w:rFonts w:ascii="Liberation Serif" w:hAnsi="Liberation Serif"/>
      </w:rPr>
      <w:fldChar w:fldCharType="separate"/>
    </w:r>
    <w:r>
      <w:rPr>
        <w:sz w:val="28"/>
        <w:szCs w:val="28"/>
        <w:rFonts w:ascii="Liberation Serif" w:hAnsi="Liberation Serif"/>
      </w:rPr>
      <w:t>5</w:t>
    </w:r>
    <w:r>
      <w:rPr>
        <w:sz w:val="28"/>
        <w:szCs w:val="28"/>
        <w:rFonts w:ascii="Liberation Serif" w:hAnsi="Liberation Serif"/>
      </w:rPr>
      <w:fldChar w:fldCharType="end"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right"/>
      <w:rPr>
        <w:rFonts w:ascii="Liberation Serif" w:hAnsi="Liberation Serif"/>
        <w:b/>
        <w:sz w:val="24"/>
        <w:szCs w:val="24"/>
      </w:rPr>
    </w:pPr>
    <w:r>
      <w:rPr>
        <w:rFonts w:ascii="Liberation Serif" w:hAnsi="Liberation Serif"/>
        <w:b/>
        <w:sz w:val="24"/>
        <w:szCs w:val="24"/>
      </w:rPr>
    </w:r>
  </w:p>
</w:hdr>
</file>

<file path=word/settings.xml><?xml version="1.0" encoding="utf-8"?>
<w:settings xmlns:w="http://schemas.openxmlformats.org/wordprocessingml/2006/main">
  <w:zoom w:percent="130"/>
  <w:embedTrueTypeFonts/>
  <w:embedSystemFonts/>
  <w:defaultTabStop w:val="708"/>
  <w:autoHyphenation w:val="true"/>
  <w:hyphenationZone w:val="360"/>
  <w:compat>
    <w:doNotBreakWrappedTables/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4e2a5e"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uiPriority w:val="99"/>
    <w:semiHidden/>
    <w:qFormat/>
    <w:rsid w:val="004174f5"/>
    <w:rPr>
      <w:rFonts w:ascii="Tahoma" w:hAnsi="Tahoma" w:cs="Tahoma"/>
      <w:sz w:val="16"/>
      <w:szCs w:val="16"/>
    </w:rPr>
  </w:style>
  <w:style w:type="character" w:styleId="Style15" w:customStyle="1">
    <w:name w:val="Текст сноски Знак"/>
    <w:basedOn w:val="DefaultParagraphFont"/>
    <w:uiPriority w:val="99"/>
    <w:semiHidden/>
    <w:qFormat/>
    <w:rsid w:val="006f6d30"/>
    <w:rPr>
      <w:sz w:val="20"/>
      <w:szCs w:val="20"/>
    </w:rPr>
  </w:style>
  <w:style w:type="character" w:styleId="Style16" w:customStyle="1">
    <w:name w:val="Символ сноски"/>
    <w:qFormat/>
    <w:rPr>
      <w:vertAlign w:val="superscript"/>
    </w:rPr>
  </w:style>
  <w:style w:type="character" w:styleId="user" w:customStyle="1">
    <w:name w:val="Символ сноски (user)"/>
    <w:qFormat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FootnoteCharacters" w:customStyle="1">
    <w:name w:val="Footnote Characters"/>
    <w:qFormat/>
    <w:rPr>
      <w:vertAlign w:val="superscript"/>
    </w:rPr>
  </w:style>
  <w:style w:type="character" w:styleId="FootnoteCharacters1" w:customStyle="1">
    <w:name w:val="Footnote Characters1"/>
    <w:qFormat/>
    <w:rPr>
      <w:vertAlign w:val="superscript"/>
    </w:rPr>
  </w:style>
  <w:style w:type="character" w:styleId="FootnoteCharacters11" w:customStyle="1">
    <w:name w:val="Footnote Characters11"/>
    <w:qFormat/>
    <w:rPr>
      <w:vertAlign w:val="superscript"/>
    </w:rPr>
  </w:style>
  <w:style w:type="character" w:styleId="FootnoteCharacters111" w:customStyle="1">
    <w:name w:val="Footnote Characters111"/>
    <w:qFormat/>
    <w:rPr>
      <w:vertAlign w:val="superscript"/>
    </w:rPr>
  </w:style>
  <w:style w:type="character" w:styleId="FootnoteCharacters1111" w:customStyle="1">
    <w:name w:val="Footnote Characters1111"/>
    <w:basedOn w:val="DefaultParagraphFont"/>
    <w:uiPriority w:val="99"/>
    <w:semiHidden/>
    <w:unhideWhenUsed/>
    <w:qFormat/>
    <w:rsid w:val="006f6d30"/>
    <w:rPr>
      <w:vertAlign w:val="superscript"/>
    </w:rPr>
  </w:style>
  <w:style w:type="character" w:styleId="InternetLink" w:customStyle="1">
    <w:name w:val="Internet Link"/>
    <w:basedOn w:val="DefaultParagraphFont"/>
    <w:uiPriority w:val="99"/>
    <w:unhideWhenUsed/>
    <w:qFormat/>
    <w:rsid w:val="005611e9"/>
    <w:rPr>
      <w:color w:themeColor="hyperlink" w:val="0000FF"/>
      <w:u w:val="single"/>
    </w:rPr>
  </w:style>
  <w:style w:type="character" w:styleId="Style17" w:customStyle="1">
    <w:name w:val="Верхний колонтитул Знак"/>
    <w:basedOn w:val="DefaultParagraphFont"/>
    <w:uiPriority w:val="99"/>
    <w:qFormat/>
    <w:rsid w:val="009a2a68"/>
    <w:rPr/>
  </w:style>
  <w:style w:type="character" w:styleId="Style18" w:customStyle="1">
    <w:name w:val="Нижний колонтитул Знак"/>
    <w:basedOn w:val="DefaultParagraphFont"/>
    <w:uiPriority w:val="99"/>
    <w:qFormat/>
    <w:rsid w:val="009a2a68"/>
    <w:rPr/>
  </w:style>
  <w:style w:type="character" w:styleId="CharacterStyle2" w:customStyle="1">
    <w:name w:val="CharacterStyle2"/>
    <w:qFormat/>
    <w:rsid w:val="00ae383e"/>
    <w:rPr>
      <w:rFonts w:ascii="Times New Roman" w:hAnsi="Times New Roman" w:eastAsia="Times New Roman" w:cs="Times New Roman"/>
      <w:b w:val="false"/>
      <w:i w:val="false"/>
      <w:strike w:val="false"/>
      <w:dstrike w:val="false"/>
      <w:color w:val="000000"/>
      <w:sz w:val="28"/>
      <w:szCs w:val="28"/>
      <w:u w:val="none"/>
    </w:rPr>
  </w:style>
  <w:style w:type="character" w:styleId="CharacterStyle5" w:customStyle="1">
    <w:name w:val="CharacterStyle5"/>
    <w:qFormat/>
    <w:rsid w:val="00ae383e"/>
    <w:rPr>
      <w:rFonts w:ascii="Times New Roman" w:hAnsi="Times New Roman" w:eastAsia="Times New Roman" w:cs="Times New Roman"/>
      <w:b w:val="false"/>
      <w:i w:val="false"/>
      <w:strike w:val="false"/>
      <w:dstrike w:val="false"/>
      <w:color w:val="000000"/>
      <w:sz w:val="28"/>
      <w:szCs w:val="28"/>
      <w:u w:val="none"/>
    </w:rPr>
  </w:style>
  <w:style w:type="character" w:styleId="Style19" w:customStyle="1">
    <w:name w:val="Символ нумерации"/>
    <w:qFormat/>
    <w:rPr/>
  </w:style>
  <w:style w:type="character" w:styleId="InternetLink1" w:customStyle="1">
    <w:name w:val="Internet Link1"/>
    <w:qFormat/>
    <w:rPr>
      <w:color w:val="000080"/>
      <w:u w:val="single"/>
    </w:rPr>
  </w:style>
  <w:style w:type="character" w:styleId="Hyperlink">
    <w:name w:val="Hyperlink"/>
    <w:rPr>
      <w:color w:val="000080"/>
      <w:u w:val="single"/>
    </w:rPr>
  </w:style>
  <w:style w:type="character" w:styleId="LineNumber">
    <w:name w:val="line number"/>
    <w:rPr/>
  </w:style>
  <w:style w:type="paragraph" w:styleId="Style20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before="0" w:after="140"/>
    </w:pPr>
    <w:rPr/>
  </w:style>
  <w:style w:type="paragraph" w:styleId="List">
    <w:name w:val="List"/>
    <w:basedOn w:val="BodyText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user1" w:customStyle="1">
    <w:name w:val="Заголовок (user)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user2">
    <w:name w:val="Указатель (user)"/>
    <w:basedOn w:val="Normal"/>
    <w:qFormat/>
    <w:pPr>
      <w:suppressLineNumbers/>
    </w:pPr>
    <w:rPr>
      <w:rFonts w:cs="Arial"/>
    </w:rPr>
  </w:style>
  <w:style w:type="paragraph" w:styleId="IndexHeading">
    <w:name w:val="index heading"/>
    <w:basedOn w:val="Normal"/>
    <w:qFormat/>
    <w:pPr>
      <w:suppressLineNumbers/>
    </w:pPr>
    <w:rPr>
      <w:rFonts w:cs="Mangal"/>
    </w:rPr>
  </w:style>
  <w:style w:type="paragraph" w:styleId="1" w:customStyle="1">
    <w:name w:val="Заголовок1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11" w:customStyle="1">
    <w:name w:val="Указатель1"/>
    <w:basedOn w:val="Normal"/>
    <w:qFormat/>
    <w:pPr>
      <w:suppressLineNumbers/>
    </w:pPr>
    <w:rPr>
      <w:rFonts w:cs="Arial"/>
    </w:rPr>
  </w:style>
  <w:style w:type="paragraph" w:styleId="ConsPlusNormal" w:customStyle="1">
    <w:name w:val="ConsPlusNormal"/>
    <w:qFormat/>
    <w:rsid w:val="004174f5"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Times New Roman" w:cs="Calibri" w:asciiTheme="minorHAnsi" w:hAnsiTheme="minorHAnsi"/>
      <w:color w:val="auto"/>
      <w:kern w:val="0"/>
      <w:sz w:val="22"/>
      <w:szCs w:val="20"/>
      <w:lang w:val="ru-RU" w:eastAsia="ru-RU" w:bidi="ar-SA"/>
    </w:rPr>
  </w:style>
  <w:style w:type="paragraph" w:styleId="ConsPlusTitle" w:customStyle="1">
    <w:name w:val="ConsPlusTitle"/>
    <w:qFormat/>
    <w:rsid w:val="004174f5"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Times New Roman" w:cs="Calibri" w:asciiTheme="minorHAnsi" w:hAnsiTheme="minorHAnsi"/>
      <w:b/>
      <w:color w:val="auto"/>
      <w:kern w:val="0"/>
      <w:sz w:val="22"/>
      <w:szCs w:val="20"/>
      <w:lang w:val="ru-RU" w:eastAsia="ru-RU" w:bidi="ar-SA"/>
    </w:rPr>
  </w:style>
  <w:style w:type="paragraph" w:styleId="BalloonText">
    <w:name w:val="Balloon Text"/>
    <w:basedOn w:val="Normal"/>
    <w:uiPriority w:val="99"/>
    <w:semiHidden/>
    <w:unhideWhenUsed/>
    <w:qFormat/>
    <w:rsid w:val="004174f5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92832"/>
    <w:pPr>
      <w:spacing w:before="0" w:after="200"/>
      <w:ind w:left="720"/>
      <w:contextualSpacing/>
    </w:pPr>
    <w:rPr/>
  </w:style>
  <w:style w:type="paragraph" w:styleId="FootnoteText">
    <w:name w:val="footnote text"/>
    <w:basedOn w:val="Normal"/>
    <w:uiPriority w:val="99"/>
    <w:semiHidden/>
    <w:unhideWhenUsed/>
    <w:rsid w:val="006f6d30"/>
    <w:pPr>
      <w:spacing w:lineRule="auto" w:line="240" w:before="0" w:after="0"/>
    </w:pPr>
    <w:rPr>
      <w:sz w:val="20"/>
      <w:szCs w:val="20"/>
    </w:rPr>
  </w:style>
  <w:style w:type="paragraph" w:styleId="Style22" w:customStyle="1">
    <w:name w:val="Верхний и нижний колонтитулы"/>
    <w:basedOn w:val="Normal"/>
    <w:qFormat/>
    <w:pPr/>
    <w:rPr/>
  </w:style>
  <w:style w:type="paragraph" w:styleId="Style23" w:customStyle="1">
    <w:name w:val="Колонтитул"/>
    <w:basedOn w:val="Normal"/>
    <w:qFormat/>
    <w:pPr/>
    <w:rPr/>
  </w:style>
  <w:style w:type="paragraph" w:styleId="user3" w:customStyle="1">
    <w:name w:val="Колонтитулы (user)"/>
    <w:basedOn w:val="Normal"/>
    <w:qFormat/>
    <w:pPr/>
    <w:rPr/>
  </w:style>
  <w:style w:type="paragraph" w:styleId="Style24" w:customStyle="1">
    <w:name w:val="Колонтитулы"/>
    <w:basedOn w:val="Normal"/>
    <w:qFormat/>
    <w:pPr/>
    <w:rPr/>
  </w:style>
  <w:style w:type="paragraph" w:styleId="Header">
    <w:name w:val="header"/>
    <w:basedOn w:val="Normal"/>
    <w:uiPriority w:val="99"/>
    <w:unhideWhenUsed/>
    <w:rsid w:val="009a2a68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Footer">
    <w:name w:val="footer"/>
    <w:basedOn w:val="Normal"/>
    <w:uiPriority w:val="99"/>
    <w:unhideWhenUsed/>
    <w:rsid w:val="009a2a68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user4" w:customStyle="1">
    <w:name w:val="Содержимое таблицы (user)"/>
    <w:basedOn w:val="Normal"/>
    <w:qFormat/>
    <w:pPr>
      <w:suppressLineNumbers/>
    </w:pPr>
    <w:rPr/>
  </w:style>
  <w:style w:type="paragraph" w:styleId="ParagraphStyle2" w:customStyle="1">
    <w:name w:val="ParagraphStyle2"/>
    <w:qFormat/>
    <w:rsid w:val="00ae383e"/>
    <w:pPr>
      <w:widowControl/>
      <w:suppressAutoHyphens w:val="false"/>
      <w:bidi w:val="0"/>
      <w:spacing w:before="0" w:after="0"/>
      <w:ind w:left="28" w:right="28"/>
      <w:jc w:val="left"/>
    </w:pPr>
    <w:rPr>
      <w:rFonts w:ascii="Calibri" w:hAnsi="Calibri" w:eastAsia="Calibri" w:cs="Calibri" w:asciiTheme="minorHAnsi" w:eastAsiaTheme="minorHAnsi" w:hAnsiTheme="minorHAnsi"/>
      <w:color w:val="auto"/>
      <w:kern w:val="0"/>
      <w:sz w:val="22"/>
      <w:szCs w:val="20"/>
      <w:lang w:val="ru-RU" w:eastAsia="ru-RU" w:bidi="ar-SA"/>
    </w:rPr>
  </w:style>
  <w:style w:type="paragraph" w:styleId="ParagraphStyle5" w:customStyle="1">
    <w:name w:val="ParagraphStyle5"/>
    <w:qFormat/>
    <w:rsid w:val="00ae383e"/>
    <w:pPr>
      <w:widowControl/>
      <w:suppressAutoHyphens w:val="false"/>
      <w:bidi w:val="0"/>
      <w:spacing w:before="0" w:after="0"/>
      <w:ind w:left="28" w:right="28"/>
      <w:jc w:val="left"/>
    </w:pPr>
    <w:rPr>
      <w:rFonts w:ascii="Calibri" w:hAnsi="Calibri" w:eastAsia="Calibri" w:cs="Calibri" w:asciiTheme="minorHAnsi" w:eastAsiaTheme="minorHAnsi" w:hAnsiTheme="minorHAnsi"/>
      <w:color w:val="auto"/>
      <w:kern w:val="0"/>
      <w:sz w:val="22"/>
      <w:szCs w:val="20"/>
      <w:lang w:val="ru-RU" w:eastAsia="ru-RU" w:bidi="ar-SA"/>
    </w:rPr>
  </w:style>
  <w:style w:type="paragraph" w:styleId="user5" w:customStyle="1">
    <w:name w:val="Заголовок таблицы (user)"/>
    <w:basedOn w:val="user4"/>
    <w:qFormat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qFormat/>
    <w:rsid w:val="00474c9f"/>
    <w:pPr>
      <w:suppressAutoHyphens w:val="false"/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user6" w:customStyle="1">
    <w:name w:val="Комментарий (user)"/>
    <w:basedOn w:val="Normal"/>
    <w:qFormat/>
    <w:pPr>
      <w:spacing w:before="56" w:after="0"/>
      <w:ind w:left="56" w:right="56"/>
    </w:pPr>
    <w:rPr>
      <w:sz w:val="20"/>
      <w:szCs w:val="20"/>
    </w:rPr>
  </w:style>
  <w:style w:type="numbering" w:styleId="Style25" w:customStyle="1">
    <w:name w:val="Без списка"/>
    <w:uiPriority w:val="99"/>
    <w:semiHidden/>
    <w:unhideWhenUsed/>
    <w:qFormat/>
  </w:style>
  <w:style w:type="numbering" w:styleId="user7" w:customStyle="1">
    <w:name w:val="Без списка (user)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fd">
    <w:name w:val="Table Grid"/>
    <w:basedOn w:val="a1"/>
    <w:uiPriority w:val="59"/>
    <w:rsid w:val="00b36ff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yperlink" Target="https://kamensk-adm.ru/" TargetMode="External"/><Relationship Id="rId4" Type="http://schemas.openxmlformats.org/officeDocument/2006/relationships/hyperlink" Target="https://kamensk-adm.ru/" TargetMode="External"/><Relationship Id="rId5" Type="http://schemas.openxmlformats.org/officeDocument/2006/relationships/hyperlink" Target="https://kamensk-adm.ru/" TargetMode="External"/><Relationship Id="rId6" Type="http://schemas.openxmlformats.org/officeDocument/2006/relationships/hyperlink" Target="https://kamensk-adm.ru/" TargetMode="External"/><Relationship Id="rId7" Type="http://schemas.openxmlformats.org/officeDocument/2006/relationships/hyperlink" Target="file:///E:/&#1056;&#1040;&#1041;&#1054;&#1063;&#1040;&#1071;/&#1042;&#1089;&#1077;%20&#1087;&#1088;&#1086;&#1075;&#1088;&#1072;&#1084;&#1084;&#1099;/&#1085;&#1072;%20&#1089;&#1086;&#1075;&#1083;&#1072;&#1089;&#1086;&#1074;&#1072;&#1085;&#1080;&#1077;%20&#1074;%20&#1082;&#1086;&#1085;&#1090;&#1088;&#1086;&#1083;&#1100;&#1085;&#1099;&#1081;%20&#1086;&#1088;&#1075;&#1072;&#1085;/&#1059;&#1087;&#1088;&#1072;&#1074;&#1083;&#1077;&#1085;&#1080;&#1077;%20&#1084;&#1091;&#1085;&#1080;&#1094;&#1080;&#1087;&#1072;&#1083;&#1100;&#1085;&#1086;&#1081;%20&#1089;&#1086;&#1073;&#1089;&#1090;&#1074;&#1077;&#1085;&#1085;&#1086;&#1089;&#1090;&#1100;&#1102;/&#1076;&#1077;&#1082;.2025/&#1054;&#1092;&#1080;&#1094;&#1080;&#1072;&#1083;&#1100;&#1085;&#1086;%20&#1086;&#1087;&#1091;&#1073;&#1083;&#1080;&#1082;&#1086;&#1074;&#1072;&#1090;&#1100;%20&#1085;&#1072;&#1089;&#1090;&#1086;&#1103;&#1097;&#1077;&#1077;%20&#1087;&#1086;&#1089;&#1090;&#1072;&#1085;&#1086;&#1074;&#1083;&#1077;&#1085;&#1080;&#1077;%20&#1074;%20&#1075;&#1072;&#1079;&#1077;&#1090;&#1077;" TargetMode="External"/><Relationship Id="rId8" Type="http://schemas.openxmlformats.org/officeDocument/2006/relationships/header" Target="header1.xml"/><Relationship Id="rId9" Type="http://schemas.openxmlformats.org/officeDocument/2006/relationships/header" Target="header2.xml"/><Relationship Id="rId10" Type="http://schemas.openxmlformats.org/officeDocument/2006/relationships/header" Target="header3.xml"/><Relationship Id="rId11" Type="http://schemas.openxmlformats.org/officeDocument/2006/relationships/fontTable" Target="fontTable.xml"/><Relationship Id="rId12" Type="http://schemas.openxmlformats.org/officeDocument/2006/relationships/settings" Target="settings.xml"/><Relationship Id="rId13" Type="http://schemas.openxmlformats.org/officeDocument/2006/relationships/theme" Target="theme/theme1.xml"/><Relationship Id="rId14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BC363B-04A0-42CD-BF8A-924FDFD657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630</TotalTime>
  <Application>LibreOffice/25.2.7.2$Windows_X86_64 LibreOffice_project/5cbfd1ab6520636bb5f7b99185aa69bd7456825d</Application>
  <AppVersion>15.0000</AppVersion>
  <Pages>5</Pages>
  <Words>1269</Words>
  <Characters>8633</Characters>
  <CharactersWithSpaces>9959</CharactersWithSpaces>
  <Paragraphs>65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2025-12-18T06:28:00Z</dcterms:created>
  <dc:creator>BabinaMA</dc:creator>
  <dc:description/>
  <dc:language>ru-RU</dc:language>
  <cp:lastModifiedBy/>
  <cp:lastPrinted>2024-12-23T10:03:00Z</cp:lastPrinted>
  <dcterms:modified xsi:type="dcterms:W3CDTF">2025-12-19T14:30:51Z</dcterms:modified>
  <cp:revision>73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0</vt:bool>
  </property>
  <property fmtid="{D5CDD505-2E9C-101B-9397-08002B2CF9AE}" pid="3" name="LinksUpToDate">
    <vt:bool>0</vt:bool>
  </property>
  <property fmtid="{D5CDD505-2E9C-101B-9397-08002B2CF9AE}" pid="4" name="ScaleCrop">
    <vt:bool>0</vt:bool>
  </property>
  <property fmtid="{D5CDD505-2E9C-101B-9397-08002B2CF9AE}" pid="5" name="ShareDoc">
    <vt:bool>0</vt:bool>
  </property>
</Properties>
</file>